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089B" w14:textId="5B22E450" w:rsidR="00287AEF" w:rsidRDefault="00B03A62" w:rsidP="00B03A62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7943013" wp14:editId="7257BBAC">
            <wp:extent cx="3918531" cy="2264808"/>
            <wp:effectExtent l="0" t="0" r="635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294" cy="226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0A777" w14:textId="77777777" w:rsidR="00287AEF" w:rsidRDefault="00287AEF" w:rsidP="00B03A62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</w:p>
    <w:p w14:paraId="611B8689" w14:textId="0C88911B" w:rsidR="00730BFD" w:rsidRDefault="00672FB6" w:rsidP="00B03A62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AE5554">
        <w:rPr>
          <w:rFonts w:cstheme="minorHAnsi"/>
          <w:b/>
          <w:bCs/>
          <w:sz w:val="32"/>
          <w:szCs w:val="32"/>
        </w:rPr>
        <w:t xml:space="preserve">FAQ </w:t>
      </w:r>
      <w:r w:rsidR="00AE5554" w:rsidRPr="00AE5554">
        <w:rPr>
          <w:rFonts w:cstheme="minorHAnsi"/>
          <w:b/>
          <w:bCs/>
          <w:sz w:val="32"/>
          <w:szCs w:val="32"/>
        </w:rPr>
        <w:t>–</w:t>
      </w:r>
      <w:r w:rsidRPr="00AE5554">
        <w:rPr>
          <w:rFonts w:cstheme="minorHAnsi"/>
          <w:b/>
          <w:bCs/>
          <w:sz w:val="32"/>
          <w:szCs w:val="32"/>
        </w:rPr>
        <w:t xml:space="preserve"> </w:t>
      </w:r>
      <w:r w:rsidR="00803B34">
        <w:rPr>
          <w:rFonts w:cstheme="minorHAnsi"/>
          <w:b/>
          <w:bCs/>
          <w:sz w:val="32"/>
          <w:szCs w:val="32"/>
        </w:rPr>
        <w:t>Zweistudiengebühren</w:t>
      </w:r>
    </w:p>
    <w:p w14:paraId="66F91C0C" w14:textId="358960EC" w:rsidR="00932F4E" w:rsidRPr="00932F4E" w:rsidRDefault="00932F4E" w:rsidP="00B03A62">
      <w:pPr>
        <w:spacing w:line="360" w:lineRule="auto"/>
        <w:jc w:val="center"/>
        <w:rPr>
          <w:rFonts w:cstheme="minorHAnsi"/>
          <w:i/>
          <w:iCs/>
          <w:sz w:val="24"/>
          <w:szCs w:val="24"/>
        </w:rPr>
      </w:pPr>
      <w:r w:rsidRPr="00932F4E">
        <w:rPr>
          <w:rFonts w:cstheme="minorHAnsi"/>
          <w:i/>
          <w:iCs/>
          <w:sz w:val="24"/>
          <w:szCs w:val="24"/>
        </w:rPr>
        <w:t>Stand: Februar 202</w:t>
      </w:r>
      <w:r w:rsidR="00295D30">
        <w:rPr>
          <w:rFonts w:cstheme="minorHAnsi"/>
          <w:i/>
          <w:iCs/>
          <w:sz w:val="24"/>
          <w:szCs w:val="24"/>
        </w:rPr>
        <w:t>6</w:t>
      </w:r>
    </w:p>
    <w:sdt>
      <w:sdtP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id w:val="-2086994479"/>
        <w:docPartObj>
          <w:docPartGallery w:val="Table of Contents"/>
          <w:docPartUnique/>
        </w:docPartObj>
      </w:sdtPr>
      <w:sdtEndPr/>
      <w:sdtContent>
        <w:p w14:paraId="6F55F14B" w14:textId="4CD673B4" w:rsidR="00AE5554" w:rsidRPr="00313C9F" w:rsidRDefault="00AE5554" w:rsidP="00E67AF3">
          <w:pPr>
            <w:pStyle w:val="Inhaltsverzeichnisberschrift"/>
            <w:spacing w:line="360" w:lineRule="auto"/>
            <w:jc w:val="both"/>
            <w:rPr>
              <w:rFonts w:asciiTheme="minorHAnsi" w:hAnsiTheme="minorHAnsi" w:cstheme="minorHAnsi"/>
              <w:color w:val="auto"/>
              <w:sz w:val="24"/>
              <w:szCs w:val="24"/>
            </w:rPr>
          </w:pPr>
        </w:p>
        <w:p w14:paraId="0E705C2A" w14:textId="4F97FE4A" w:rsidR="0075152E" w:rsidRDefault="00AE5554" w:rsidP="00E67AF3">
          <w:pPr>
            <w:pStyle w:val="Verzeichnis1"/>
            <w:tabs>
              <w:tab w:val="right" w:leader="dot" w:pos="9062"/>
            </w:tabs>
            <w:spacing w:line="360" w:lineRule="auto"/>
            <w:jc w:val="both"/>
            <w:rPr>
              <w:rFonts w:eastAsiaTheme="minorEastAsia"/>
              <w:noProof/>
              <w:lang w:eastAsia="de-DE"/>
            </w:rPr>
          </w:pPr>
          <w:r w:rsidRPr="00313C9F">
            <w:rPr>
              <w:rFonts w:cstheme="minorHAnsi"/>
              <w:sz w:val="24"/>
              <w:szCs w:val="24"/>
            </w:rPr>
            <w:fldChar w:fldCharType="begin"/>
          </w:r>
          <w:r w:rsidRPr="00313C9F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313C9F">
            <w:rPr>
              <w:rFonts w:cstheme="minorHAnsi"/>
              <w:sz w:val="24"/>
              <w:szCs w:val="24"/>
            </w:rPr>
            <w:fldChar w:fldCharType="separate"/>
          </w:r>
          <w:hyperlink w:anchor="_Toc222991951" w:history="1">
            <w:r w:rsidR="0075152E" w:rsidRPr="004919BD">
              <w:rPr>
                <w:rStyle w:val="Hyperlink"/>
                <w:rFonts w:cstheme="minorHAnsi"/>
                <w:b/>
                <w:bCs/>
                <w:noProof/>
              </w:rPr>
              <w:t>Zweitstudiengebühren sind zu entrichten, wenn</w:t>
            </w:r>
            <w:r w:rsidR="0075152E">
              <w:rPr>
                <w:noProof/>
                <w:webHidden/>
              </w:rPr>
              <w:tab/>
            </w:r>
            <w:r w:rsidR="0075152E">
              <w:rPr>
                <w:noProof/>
                <w:webHidden/>
              </w:rPr>
              <w:fldChar w:fldCharType="begin"/>
            </w:r>
            <w:r w:rsidR="0075152E">
              <w:rPr>
                <w:noProof/>
                <w:webHidden/>
              </w:rPr>
              <w:instrText xml:space="preserve"> PAGEREF _Toc222991951 \h </w:instrText>
            </w:r>
            <w:r w:rsidR="0075152E">
              <w:rPr>
                <w:noProof/>
                <w:webHidden/>
              </w:rPr>
            </w:r>
            <w:r w:rsidR="0075152E">
              <w:rPr>
                <w:noProof/>
                <w:webHidden/>
              </w:rPr>
              <w:fldChar w:fldCharType="separate"/>
            </w:r>
            <w:r w:rsidR="0075152E">
              <w:rPr>
                <w:noProof/>
                <w:webHidden/>
              </w:rPr>
              <w:t>2</w:t>
            </w:r>
            <w:r w:rsidR="0075152E">
              <w:rPr>
                <w:noProof/>
                <w:webHidden/>
              </w:rPr>
              <w:fldChar w:fldCharType="end"/>
            </w:r>
          </w:hyperlink>
        </w:p>
        <w:p w14:paraId="078C6412" w14:textId="261AD8E8" w:rsidR="0075152E" w:rsidRDefault="00B03A62" w:rsidP="00E67AF3">
          <w:pPr>
            <w:pStyle w:val="Verzeichnis1"/>
            <w:tabs>
              <w:tab w:val="right" w:leader="dot" w:pos="9062"/>
            </w:tabs>
            <w:spacing w:line="360" w:lineRule="auto"/>
            <w:jc w:val="both"/>
            <w:rPr>
              <w:rFonts w:eastAsiaTheme="minorEastAsia"/>
              <w:noProof/>
              <w:lang w:eastAsia="de-DE"/>
            </w:rPr>
          </w:pPr>
          <w:hyperlink w:anchor="_Toc222991952" w:history="1">
            <w:r w:rsidR="0075152E" w:rsidRPr="004919BD">
              <w:rPr>
                <w:rStyle w:val="Hyperlink"/>
                <w:rFonts w:cstheme="minorHAnsi"/>
                <w:b/>
                <w:bCs/>
                <w:noProof/>
              </w:rPr>
              <w:t>Sie müssen keine Zweitstudierendengebühren entrichten, wenn</w:t>
            </w:r>
            <w:r w:rsidR="0075152E">
              <w:rPr>
                <w:noProof/>
                <w:webHidden/>
              </w:rPr>
              <w:tab/>
            </w:r>
            <w:r w:rsidR="0075152E">
              <w:rPr>
                <w:noProof/>
                <w:webHidden/>
              </w:rPr>
              <w:fldChar w:fldCharType="begin"/>
            </w:r>
            <w:r w:rsidR="0075152E">
              <w:rPr>
                <w:noProof/>
                <w:webHidden/>
              </w:rPr>
              <w:instrText xml:space="preserve"> PAGEREF _Toc222991952 \h </w:instrText>
            </w:r>
            <w:r w:rsidR="0075152E">
              <w:rPr>
                <w:noProof/>
                <w:webHidden/>
              </w:rPr>
            </w:r>
            <w:r w:rsidR="0075152E">
              <w:rPr>
                <w:noProof/>
                <w:webHidden/>
              </w:rPr>
              <w:fldChar w:fldCharType="separate"/>
            </w:r>
            <w:r w:rsidR="0075152E">
              <w:rPr>
                <w:noProof/>
                <w:webHidden/>
              </w:rPr>
              <w:t>2</w:t>
            </w:r>
            <w:r w:rsidR="0075152E">
              <w:rPr>
                <w:noProof/>
                <w:webHidden/>
              </w:rPr>
              <w:fldChar w:fldCharType="end"/>
            </w:r>
          </w:hyperlink>
        </w:p>
        <w:p w14:paraId="2FE7AB7B" w14:textId="2EE50C49" w:rsidR="0075152E" w:rsidRDefault="00B03A62" w:rsidP="00E67AF3">
          <w:pPr>
            <w:pStyle w:val="Verzeichnis1"/>
            <w:tabs>
              <w:tab w:val="right" w:leader="dot" w:pos="9062"/>
            </w:tabs>
            <w:spacing w:line="360" w:lineRule="auto"/>
            <w:jc w:val="both"/>
            <w:rPr>
              <w:rFonts w:eastAsiaTheme="minorEastAsia"/>
              <w:noProof/>
              <w:lang w:eastAsia="de-DE"/>
            </w:rPr>
          </w:pPr>
          <w:hyperlink w:anchor="_Toc222991953" w:history="1">
            <w:r w:rsidR="0075152E" w:rsidRPr="004919BD">
              <w:rPr>
                <w:rStyle w:val="Hyperlink"/>
                <w:rFonts w:cstheme="minorHAnsi"/>
                <w:b/>
                <w:bCs/>
                <w:noProof/>
              </w:rPr>
              <w:t>Wann und wie werden die Studiengebühren im Laufe des Studiums für die folgenden Semester bezahlt?</w:t>
            </w:r>
            <w:r w:rsidR="0075152E">
              <w:rPr>
                <w:noProof/>
                <w:webHidden/>
              </w:rPr>
              <w:tab/>
            </w:r>
            <w:r w:rsidR="0075152E">
              <w:rPr>
                <w:noProof/>
                <w:webHidden/>
              </w:rPr>
              <w:fldChar w:fldCharType="begin"/>
            </w:r>
            <w:r w:rsidR="0075152E">
              <w:rPr>
                <w:noProof/>
                <w:webHidden/>
              </w:rPr>
              <w:instrText xml:space="preserve"> PAGEREF _Toc222991953 \h </w:instrText>
            </w:r>
            <w:r w:rsidR="0075152E">
              <w:rPr>
                <w:noProof/>
                <w:webHidden/>
              </w:rPr>
            </w:r>
            <w:r w:rsidR="0075152E">
              <w:rPr>
                <w:noProof/>
                <w:webHidden/>
              </w:rPr>
              <w:fldChar w:fldCharType="separate"/>
            </w:r>
            <w:r w:rsidR="0075152E">
              <w:rPr>
                <w:noProof/>
                <w:webHidden/>
              </w:rPr>
              <w:t>2</w:t>
            </w:r>
            <w:r w:rsidR="0075152E">
              <w:rPr>
                <w:noProof/>
                <w:webHidden/>
              </w:rPr>
              <w:fldChar w:fldCharType="end"/>
            </w:r>
          </w:hyperlink>
        </w:p>
        <w:p w14:paraId="65AA5636" w14:textId="6D0B411B" w:rsidR="0075152E" w:rsidRDefault="00B03A62" w:rsidP="00E67AF3">
          <w:pPr>
            <w:pStyle w:val="Verzeichnis1"/>
            <w:tabs>
              <w:tab w:val="right" w:leader="dot" w:pos="9062"/>
            </w:tabs>
            <w:spacing w:line="360" w:lineRule="auto"/>
            <w:jc w:val="both"/>
            <w:rPr>
              <w:rFonts w:eastAsiaTheme="minorEastAsia"/>
              <w:noProof/>
              <w:lang w:eastAsia="de-DE"/>
            </w:rPr>
          </w:pPr>
          <w:hyperlink w:anchor="_Toc222991954" w:history="1">
            <w:r w:rsidR="0075152E" w:rsidRPr="004919BD">
              <w:rPr>
                <w:rStyle w:val="Hyperlink"/>
                <w:rFonts w:cstheme="minorHAnsi"/>
                <w:b/>
                <w:bCs/>
                <w:noProof/>
              </w:rPr>
              <w:t>Befreiung von den Zweistudiengebühren</w:t>
            </w:r>
            <w:r w:rsidR="0075152E">
              <w:rPr>
                <w:noProof/>
                <w:webHidden/>
              </w:rPr>
              <w:tab/>
            </w:r>
            <w:r w:rsidR="0075152E">
              <w:rPr>
                <w:noProof/>
                <w:webHidden/>
              </w:rPr>
              <w:fldChar w:fldCharType="begin"/>
            </w:r>
            <w:r w:rsidR="0075152E">
              <w:rPr>
                <w:noProof/>
                <w:webHidden/>
              </w:rPr>
              <w:instrText xml:space="preserve"> PAGEREF _Toc222991954 \h </w:instrText>
            </w:r>
            <w:r w:rsidR="0075152E">
              <w:rPr>
                <w:noProof/>
                <w:webHidden/>
              </w:rPr>
            </w:r>
            <w:r w:rsidR="0075152E">
              <w:rPr>
                <w:noProof/>
                <w:webHidden/>
              </w:rPr>
              <w:fldChar w:fldCharType="separate"/>
            </w:r>
            <w:r w:rsidR="0075152E">
              <w:rPr>
                <w:noProof/>
                <w:webHidden/>
              </w:rPr>
              <w:t>2</w:t>
            </w:r>
            <w:r w:rsidR="0075152E">
              <w:rPr>
                <w:noProof/>
                <w:webHidden/>
              </w:rPr>
              <w:fldChar w:fldCharType="end"/>
            </w:r>
          </w:hyperlink>
        </w:p>
        <w:p w14:paraId="52BA4F3A" w14:textId="4331B161" w:rsidR="0075152E" w:rsidRDefault="00B03A62" w:rsidP="00E67AF3">
          <w:pPr>
            <w:pStyle w:val="Verzeichnis1"/>
            <w:tabs>
              <w:tab w:val="right" w:leader="dot" w:pos="9062"/>
            </w:tabs>
            <w:spacing w:line="360" w:lineRule="auto"/>
            <w:jc w:val="both"/>
            <w:rPr>
              <w:rFonts w:eastAsiaTheme="minorEastAsia"/>
              <w:noProof/>
              <w:lang w:eastAsia="de-DE"/>
            </w:rPr>
          </w:pPr>
          <w:hyperlink w:anchor="_Toc222991955" w:history="1">
            <w:r w:rsidR="0075152E" w:rsidRPr="004919BD">
              <w:rPr>
                <w:rStyle w:val="Hyperlink"/>
                <w:rFonts w:cstheme="minorHAnsi"/>
                <w:b/>
                <w:bCs/>
                <w:noProof/>
              </w:rPr>
              <w:t>Studiengebühren für internationale Studierende haben Vorrang vor Zweistudiengebühren</w:t>
            </w:r>
            <w:r w:rsidR="0075152E">
              <w:rPr>
                <w:noProof/>
                <w:webHidden/>
              </w:rPr>
              <w:tab/>
            </w:r>
            <w:r w:rsidR="0075152E">
              <w:rPr>
                <w:noProof/>
                <w:webHidden/>
              </w:rPr>
              <w:fldChar w:fldCharType="begin"/>
            </w:r>
            <w:r w:rsidR="0075152E">
              <w:rPr>
                <w:noProof/>
                <w:webHidden/>
              </w:rPr>
              <w:instrText xml:space="preserve"> PAGEREF _Toc222991955 \h </w:instrText>
            </w:r>
            <w:r w:rsidR="0075152E">
              <w:rPr>
                <w:noProof/>
                <w:webHidden/>
              </w:rPr>
            </w:r>
            <w:r w:rsidR="0075152E">
              <w:rPr>
                <w:noProof/>
                <w:webHidden/>
              </w:rPr>
              <w:fldChar w:fldCharType="separate"/>
            </w:r>
            <w:r w:rsidR="0075152E">
              <w:rPr>
                <w:noProof/>
                <w:webHidden/>
              </w:rPr>
              <w:t>2</w:t>
            </w:r>
            <w:r w:rsidR="0075152E">
              <w:rPr>
                <w:noProof/>
                <w:webHidden/>
              </w:rPr>
              <w:fldChar w:fldCharType="end"/>
            </w:r>
          </w:hyperlink>
        </w:p>
        <w:p w14:paraId="507E3657" w14:textId="0389FB1E" w:rsidR="0075152E" w:rsidRDefault="00B03A62" w:rsidP="00E67AF3">
          <w:pPr>
            <w:pStyle w:val="Verzeichnis1"/>
            <w:tabs>
              <w:tab w:val="right" w:leader="dot" w:pos="9062"/>
            </w:tabs>
            <w:spacing w:line="360" w:lineRule="auto"/>
            <w:jc w:val="both"/>
            <w:rPr>
              <w:rFonts w:eastAsiaTheme="minorEastAsia"/>
              <w:noProof/>
              <w:lang w:eastAsia="de-DE"/>
            </w:rPr>
          </w:pPr>
          <w:hyperlink w:anchor="_Toc222991956" w:history="1">
            <w:r w:rsidR="0075152E" w:rsidRPr="004919BD">
              <w:rPr>
                <w:rStyle w:val="Hyperlink"/>
                <w:rFonts w:cstheme="minorHAnsi"/>
                <w:b/>
                <w:bCs/>
                <w:noProof/>
              </w:rPr>
              <w:t>Rückerstattung</w:t>
            </w:r>
            <w:r w:rsidR="0075152E">
              <w:rPr>
                <w:noProof/>
                <w:webHidden/>
              </w:rPr>
              <w:tab/>
            </w:r>
            <w:r w:rsidR="0075152E">
              <w:rPr>
                <w:noProof/>
                <w:webHidden/>
              </w:rPr>
              <w:fldChar w:fldCharType="begin"/>
            </w:r>
            <w:r w:rsidR="0075152E">
              <w:rPr>
                <w:noProof/>
                <w:webHidden/>
              </w:rPr>
              <w:instrText xml:space="preserve"> PAGEREF _Toc222991956 \h </w:instrText>
            </w:r>
            <w:r w:rsidR="0075152E">
              <w:rPr>
                <w:noProof/>
                <w:webHidden/>
              </w:rPr>
            </w:r>
            <w:r w:rsidR="0075152E">
              <w:rPr>
                <w:noProof/>
                <w:webHidden/>
              </w:rPr>
              <w:fldChar w:fldCharType="separate"/>
            </w:r>
            <w:r w:rsidR="0075152E">
              <w:rPr>
                <w:noProof/>
                <w:webHidden/>
              </w:rPr>
              <w:t>3</w:t>
            </w:r>
            <w:r w:rsidR="0075152E">
              <w:rPr>
                <w:noProof/>
                <w:webHidden/>
              </w:rPr>
              <w:fldChar w:fldCharType="end"/>
            </w:r>
          </w:hyperlink>
        </w:p>
        <w:p w14:paraId="0B45AF98" w14:textId="14F79262" w:rsidR="00313C9F" w:rsidRPr="00313C9F" w:rsidRDefault="00AE5554" w:rsidP="00E67AF3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313C9F">
            <w:rPr>
              <w:rFonts w:cstheme="minorHAnsi"/>
              <w:sz w:val="24"/>
              <w:szCs w:val="24"/>
            </w:rPr>
            <w:fldChar w:fldCharType="end"/>
          </w:r>
        </w:p>
      </w:sdtContent>
    </w:sdt>
    <w:p w14:paraId="529A3ECE" w14:textId="7412930F" w:rsidR="0059792C" w:rsidRPr="0059792C" w:rsidRDefault="00313C9F" w:rsidP="00E67AF3">
      <w:pPr>
        <w:spacing w:line="360" w:lineRule="auto"/>
        <w:jc w:val="both"/>
        <w:rPr>
          <w:rFonts w:eastAsiaTheme="majorEastAsia" w:cstheme="maj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D51EA7C" w14:textId="3A93C931" w:rsidR="004C61A8" w:rsidRPr="0075152E" w:rsidRDefault="004C61A8" w:rsidP="00E67AF3">
      <w:p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lastRenderedPageBreak/>
        <w:t xml:space="preserve">Die baden-württembergischen Hochschulen erheben ab dem WS 2017/18 Zweitstudiengebühren in Höhe von 650 € pro Semester, hinzu kommt der </w:t>
      </w:r>
      <w:hyperlink r:id="rId9" w:anchor="c11501" w:tgtFrame="_blank" w:tooltip="Link wird in neuem Fenster/Tab geöffnet." w:history="1">
        <w:r w:rsidRPr="0075152E">
          <w:rPr>
            <w:rFonts w:cstheme="minorHAnsi"/>
            <w:sz w:val="24"/>
            <w:szCs w:val="24"/>
          </w:rPr>
          <w:t>Semesterbeitrag</w:t>
        </w:r>
      </w:hyperlink>
      <w:r w:rsidRPr="0075152E">
        <w:rPr>
          <w:rFonts w:cstheme="minorHAnsi"/>
          <w:sz w:val="24"/>
          <w:szCs w:val="24"/>
        </w:rPr>
        <w:t>.</w:t>
      </w:r>
    </w:p>
    <w:p w14:paraId="386F20E7" w14:textId="77777777" w:rsidR="004C61A8" w:rsidRPr="0075152E" w:rsidRDefault="004C61A8" w:rsidP="00E67AF3">
      <w:pPr>
        <w:pStyle w:val="berschrift1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222991951"/>
      <w:r w:rsidRPr="0075152E">
        <w:rPr>
          <w:rStyle w:val="Fett"/>
          <w:rFonts w:asciiTheme="minorHAnsi" w:hAnsiTheme="minorHAnsi" w:cstheme="minorHAnsi"/>
          <w:color w:val="auto"/>
          <w:sz w:val="24"/>
          <w:szCs w:val="24"/>
        </w:rPr>
        <w:t>Zweitstudiengebühren sind zu entrichten, wenn</w:t>
      </w:r>
      <w:bookmarkEnd w:id="0"/>
    </w:p>
    <w:p w14:paraId="1A4E01CE" w14:textId="4BC464D2" w:rsidR="004C61A8" w:rsidRPr="0075152E" w:rsidRDefault="004C61A8" w:rsidP="00E67AF3">
      <w:pPr>
        <w:pStyle w:val="Listenabsatz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>Sie einen Abschluss in einem grundständigen Studiengang besitzen und ein zweites oder weiteres Studium in einem grundständigen Studiengang antreten</w:t>
      </w:r>
      <w:r w:rsidR="0075152E" w:rsidRPr="0075152E">
        <w:rPr>
          <w:rFonts w:cstheme="minorHAnsi"/>
          <w:sz w:val="24"/>
          <w:szCs w:val="24"/>
        </w:rPr>
        <w:t>.</w:t>
      </w:r>
      <w:r w:rsidRPr="0075152E">
        <w:rPr>
          <w:rFonts w:cstheme="minorHAnsi"/>
          <w:sz w:val="24"/>
          <w:szCs w:val="24"/>
        </w:rPr>
        <w:t xml:space="preserve"> Entsprechend werden Zweitstudiengebühren </w:t>
      </w:r>
      <w:r w:rsidRPr="0075152E">
        <w:rPr>
          <w:rStyle w:val="Hervorhebung"/>
          <w:rFonts w:cstheme="minorHAnsi"/>
          <w:sz w:val="24"/>
          <w:szCs w:val="24"/>
        </w:rPr>
        <w:t>nur</w:t>
      </w:r>
      <w:r w:rsidRPr="0075152E">
        <w:rPr>
          <w:rFonts w:cstheme="minorHAnsi"/>
          <w:sz w:val="24"/>
          <w:szCs w:val="24"/>
        </w:rPr>
        <w:t xml:space="preserve"> erhoben, wenn der Abschluss des grundständigen Studiums (erster Hochschulabschluss) in Deutschland erworben wurde.</w:t>
      </w:r>
      <w:r w:rsidR="0075152E" w:rsidRPr="0075152E">
        <w:rPr>
          <w:sz w:val="24"/>
          <w:szCs w:val="24"/>
        </w:rPr>
        <w:t xml:space="preserve"> Dies gilt nicht für die Hochschulen für den öffentlichen Dienst und für die Aufnahme eines Studiums in einem Lehramtsstudiengang.</w:t>
      </w:r>
    </w:p>
    <w:p w14:paraId="3DA8050B" w14:textId="4FCA9569" w:rsidR="004C61A8" w:rsidRPr="0075152E" w:rsidRDefault="004C61A8" w:rsidP="00E67AF3">
      <w:pPr>
        <w:pStyle w:val="Listenabsatz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>Sie einen Abschluss in einem konsekutiven Master-Studiengang besitzen und ein zweites oder weiteres Studium in einem konsekutiven Master- Studiengang antreten</w:t>
      </w:r>
      <w:r w:rsidR="0075152E" w:rsidRPr="0075152E">
        <w:rPr>
          <w:rFonts w:cstheme="minorHAnsi"/>
          <w:sz w:val="24"/>
          <w:szCs w:val="24"/>
        </w:rPr>
        <w:t>.</w:t>
      </w:r>
    </w:p>
    <w:p w14:paraId="71D63C3A" w14:textId="152171EC" w:rsidR="004C61A8" w:rsidRPr="0075152E" w:rsidRDefault="004C61A8" w:rsidP="00E67AF3">
      <w:pPr>
        <w:pStyle w:val="Listenabsatz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 xml:space="preserve">Sie mehrere Studiengänge an mehreren Hochschulen in Baden-Württemberg gleichzeitig studieren. Die Gebührenpflicht tritt mit Beginn des </w:t>
      </w:r>
      <w:r w:rsidR="0059792C" w:rsidRPr="0075152E">
        <w:rPr>
          <w:rFonts w:cstheme="minorHAnsi"/>
          <w:sz w:val="24"/>
          <w:szCs w:val="24"/>
        </w:rPr>
        <w:t>auf das Datum</w:t>
      </w:r>
      <w:r w:rsidRPr="0075152E">
        <w:rPr>
          <w:rFonts w:cstheme="minorHAnsi"/>
          <w:sz w:val="24"/>
          <w:szCs w:val="24"/>
        </w:rPr>
        <w:t xml:space="preserve"> des ersten Abschlusses (Abschlussdatum = Zeugnisdatum) folgenden Semesters ein.</w:t>
      </w:r>
    </w:p>
    <w:p w14:paraId="4100FAE1" w14:textId="77777777" w:rsidR="0059792C" w:rsidRPr="0075152E" w:rsidRDefault="0059792C" w:rsidP="00E67AF3">
      <w:pPr>
        <w:pStyle w:val="berschrift1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_Toc222991952"/>
      <w:r w:rsidRPr="0075152E">
        <w:rPr>
          <w:rStyle w:val="Fett"/>
          <w:rFonts w:asciiTheme="minorHAnsi" w:hAnsiTheme="minorHAnsi" w:cstheme="minorHAnsi"/>
          <w:color w:val="auto"/>
          <w:sz w:val="24"/>
          <w:szCs w:val="24"/>
        </w:rPr>
        <w:t>Sie müssen keine Zweitstudierendengebühren entrichten, wenn</w:t>
      </w:r>
      <w:bookmarkEnd w:id="1"/>
    </w:p>
    <w:p w14:paraId="17D714D0" w14:textId="77777777" w:rsidR="0059792C" w:rsidRPr="0075152E" w:rsidRDefault="0059792C" w:rsidP="00E67AF3">
      <w:pPr>
        <w:pStyle w:val="Listenabsatz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>Sie nach Abschluss eines Bachelorstudiums ein Masterstudium aufnehmen und es sich um das erste Masterstudium in Deutschland handelt. </w:t>
      </w:r>
    </w:p>
    <w:p w14:paraId="31462D28" w14:textId="0186472B" w:rsidR="0059792C" w:rsidRPr="0075152E" w:rsidRDefault="0059792C" w:rsidP="00E67AF3">
      <w:pPr>
        <w:pStyle w:val="Listenabsatz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>Sie das Studienfach und/oder den Studiengang ohne Abschluss wechseln</w:t>
      </w:r>
      <w:r w:rsidR="00E67AF3">
        <w:rPr>
          <w:rFonts w:cstheme="minorHAnsi"/>
          <w:sz w:val="24"/>
          <w:szCs w:val="24"/>
        </w:rPr>
        <w:t xml:space="preserve"> oder</w:t>
      </w:r>
    </w:p>
    <w:p w14:paraId="6C3F16D8" w14:textId="34BFCF4A" w:rsidR="0059792C" w:rsidRPr="0075152E" w:rsidRDefault="0059792C" w:rsidP="00E67AF3">
      <w:pPr>
        <w:pStyle w:val="Listenabsatz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>Sie bereits Studiengebühren für Internationale Studierende entrichten. </w:t>
      </w:r>
    </w:p>
    <w:p w14:paraId="7386934F" w14:textId="615A69F3" w:rsidR="0075152E" w:rsidRPr="0075152E" w:rsidRDefault="0075152E" w:rsidP="00E67AF3">
      <w:p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sz w:val="24"/>
          <w:szCs w:val="24"/>
        </w:rPr>
        <w:t>Im Ausland erworbene Hochschulabschlüsse bleiben unberücksichtigt.</w:t>
      </w:r>
    </w:p>
    <w:p w14:paraId="02884D9F" w14:textId="5ED4F8A4" w:rsidR="00730BFD" w:rsidRPr="0075152E" w:rsidRDefault="00730BFD" w:rsidP="00E67AF3">
      <w:pPr>
        <w:pStyle w:val="berschrift1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" w:name="_Toc222991953"/>
      <w:r w:rsidRPr="0075152E">
        <w:rPr>
          <w:rFonts w:asciiTheme="minorHAnsi" w:hAnsiTheme="minorHAnsi" w:cstheme="minorHAnsi"/>
          <w:b/>
          <w:bCs/>
          <w:color w:val="auto"/>
          <w:sz w:val="24"/>
          <w:szCs w:val="24"/>
        </w:rPr>
        <w:t>Wann und wie werden die Studiengebühren im Laufe des Studiums für die folgenden Semester bezahlt?</w:t>
      </w:r>
      <w:bookmarkEnd w:id="2"/>
    </w:p>
    <w:p w14:paraId="18C0411F" w14:textId="155C9C6E" w:rsidR="00730BFD" w:rsidRPr="0075152E" w:rsidRDefault="00730BFD" w:rsidP="00E67AF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75152E">
        <w:rPr>
          <w:rFonts w:eastAsia="Times New Roman" w:cstheme="minorHAnsi"/>
          <w:sz w:val="24"/>
          <w:szCs w:val="24"/>
          <w:lang w:eastAsia="de-DE"/>
        </w:rPr>
        <w:t>Ab dem zweiten und in den folgenden Semestern werden die Studiengebühr und die allgemeinen Semesterbeiträge</w:t>
      </w:r>
      <w:r w:rsidR="00344552" w:rsidRPr="0075152E">
        <w:rPr>
          <w:rFonts w:eastAsia="Times New Roman" w:cstheme="minorHAnsi"/>
          <w:sz w:val="24"/>
          <w:szCs w:val="24"/>
          <w:lang w:eastAsia="de-DE"/>
        </w:rPr>
        <w:t xml:space="preserve"> in der Rückmeldungsphase (letztmöglicher Termin zur Rückmeldung) </w:t>
      </w:r>
      <w:r w:rsidRPr="0075152E">
        <w:rPr>
          <w:rFonts w:eastAsia="Times New Roman" w:cstheme="minorHAnsi"/>
          <w:sz w:val="24"/>
          <w:szCs w:val="24"/>
          <w:lang w:eastAsia="de-DE"/>
        </w:rPr>
        <w:t>in voller Höhe fällig.</w:t>
      </w:r>
    </w:p>
    <w:p w14:paraId="228F06F9" w14:textId="30C85A81" w:rsidR="00730BFD" w:rsidRPr="0075152E" w:rsidRDefault="00730BFD" w:rsidP="00E67AF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75152E">
        <w:rPr>
          <w:rFonts w:eastAsia="Times New Roman" w:cstheme="minorHAnsi"/>
          <w:sz w:val="24"/>
          <w:szCs w:val="24"/>
          <w:lang w:eastAsia="de-DE"/>
        </w:rPr>
        <w:t xml:space="preserve">Für verspätete Rückmeldungen ist eine </w:t>
      </w:r>
      <w:r w:rsidR="00DC1E3B" w:rsidRPr="0075152E">
        <w:rPr>
          <w:rFonts w:eastAsia="Times New Roman" w:cstheme="minorHAnsi"/>
          <w:sz w:val="24"/>
          <w:szCs w:val="24"/>
          <w:lang w:eastAsia="de-DE"/>
        </w:rPr>
        <w:t xml:space="preserve">Säumnisgebühr zu zahlen. </w:t>
      </w:r>
    </w:p>
    <w:p w14:paraId="426711C2" w14:textId="63F4BF84" w:rsidR="0059792C" w:rsidRPr="0075152E" w:rsidRDefault="0059792C" w:rsidP="00E67AF3">
      <w:pPr>
        <w:pStyle w:val="berschrift1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de-DE"/>
        </w:rPr>
      </w:pPr>
      <w:bookmarkStart w:id="3" w:name="_Toc222991954"/>
      <w:r w:rsidRPr="0075152E">
        <w:rPr>
          <w:rStyle w:val="Fett"/>
          <w:rFonts w:asciiTheme="minorHAnsi" w:hAnsiTheme="minorHAnsi" w:cstheme="minorHAnsi"/>
          <w:color w:val="auto"/>
          <w:sz w:val="24"/>
          <w:szCs w:val="24"/>
        </w:rPr>
        <w:lastRenderedPageBreak/>
        <w:t>Befreiung von den Zweistudiengebü</w:t>
      </w:r>
      <w:r w:rsidRPr="00E67AF3">
        <w:rPr>
          <w:rStyle w:val="Fett"/>
          <w:rFonts w:asciiTheme="minorHAnsi" w:hAnsiTheme="minorHAnsi" w:cstheme="minorHAnsi"/>
          <w:color w:val="auto"/>
          <w:sz w:val="24"/>
          <w:szCs w:val="24"/>
        </w:rPr>
        <w:t>hren</w:t>
      </w:r>
      <w:bookmarkEnd w:id="3"/>
      <w:r w:rsidR="00E67AF3" w:rsidRPr="00E67AF3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de-DE"/>
        </w:rPr>
        <w:t>, wenn</w:t>
      </w:r>
    </w:p>
    <w:p w14:paraId="51CE9510" w14:textId="7C816382" w:rsidR="0059792C" w:rsidRPr="0075152E" w:rsidRDefault="0059792C" w:rsidP="00E67AF3">
      <w:pPr>
        <w:pStyle w:val="Listenabsatz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>Sie ein Urlaubs- oder Praxissemester einlegen. Der Antrag muss jeweils bis zu Beginn der Vorlesungszeit des jeweiligen Semesters gestellt werden</w:t>
      </w:r>
      <w:r w:rsidR="00E67AF3">
        <w:rPr>
          <w:rFonts w:cstheme="minorHAnsi"/>
          <w:sz w:val="24"/>
          <w:szCs w:val="24"/>
        </w:rPr>
        <w:t>.</w:t>
      </w:r>
    </w:p>
    <w:p w14:paraId="7D3960DF" w14:textId="77777777" w:rsidR="0059792C" w:rsidRPr="0075152E" w:rsidRDefault="0059792C" w:rsidP="00E67AF3">
      <w:pPr>
        <w:pStyle w:val="Listenabsatz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Fonts w:cstheme="minorHAnsi"/>
          <w:sz w:val="24"/>
          <w:szCs w:val="24"/>
        </w:rPr>
        <w:t>eine studienerschwerende Behinderung vorliegt. Der Antrag muss jeweils zu Beginn der Vorlesungszeit des jeweiligen Semesters gestellt werden.</w:t>
      </w:r>
    </w:p>
    <w:p w14:paraId="09D43764" w14:textId="416B33F7" w:rsidR="004C61A8" w:rsidRPr="0075152E" w:rsidRDefault="004C61A8" w:rsidP="00E67AF3">
      <w:pPr>
        <w:pStyle w:val="berschrift1"/>
        <w:spacing w:line="360" w:lineRule="auto"/>
        <w:jc w:val="both"/>
        <w:rPr>
          <w:rStyle w:val="Fett"/>
          <w:rFonts w:asciiTheme="minorHAnsi" w:hAnsiTheme="minorHAnsi" w:cstheme="minorHAnsi"/>
          <w:color w:val="auto"/>
          <w:sz w:val="24"/>
          <w:szCs w:val="24"/>
        </w:rPr>
      </w:pPr>
      <w:bookmarkStart w:id="4" w:name="_Toc222991955"/>
      <w:r w:rsidRPr="0075152E">
        <w:rPr>
          <w:rStyle w:val="Fett"/>
          <w:rFonts w:asciiTheme="minorHAnsi" w:hAnsiTheme="minorHAnsi" w:cstheme="minorHAnsi"/>
          <w:color w:val="auto"/>
          <w:sz w:val="24"/>
          <w:szCs w:val="24"/>
        </w:rPr>
        <w:t>Studiengebühren für internationale Studierende haben Vorrang vor Zweistudiengebühren</w:t>
      </w:r>
      <w:bookmarkEnd w:id="4"/>
    </w:p>
    <w:p w14:paraId="221E84B5" w14:textId="77777777" w:rsidR="004C61A8" w:rsidRPr="0075152E" w:rsidRDefault="004C61A8" w:rsidP="00E67AF3">
      <w:pPr>
        <w:spacing w:line="36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75152E">
        <w:rPr>
          <w:rFonts w:eastAsia="Times New Roman" w:cstheme="minorHAnsi"/>
          <w:sz w:val="24"/>
          <w:szCs w:val="24"/>
          <w:lang w:eastAsia="de-DE"/>
        </w:rPr>
        <w:t>Soweit Studiengebühren für internationale Studierende (1.500 €) zu entrichten sind, wird keine Zweitstudiengebühr (650 €) erhoben.</w:t>
      </w:r>
    </w:p>
    <w:p w14:paraId="5E56126E" w14:textId="4604FC94" w:rsidR="004C61A8" w:rsidRPr="0075152E" w:rsidRDefault="004C61A8" w:rsidP="00E67AF3">
      <w:pPr>
        <w:spacing w:line="36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75152E">
        <w:rPr>
          <w:rFonts w:eastAsia="Times New Roman" w:cstheme="minorHAnsi"/>
          <w:sz w:val="24"/>
          <w:szCs w:val="24"/>
          <w:lang w:eastAsia="de-DE"/>
        </w:rPr>
        <w:t xml:space="preserve">Dies ändert sich, wenn ein internationaler Studierender bereits ein Bachelor- und ein Master-Studium in Deutschland abgeschlossen hat. Für ein weiteres Bachelor- oder Master-Studium wird dann Zweitstudiengebühr erhoben. </w:t>
      </w:r>
    </w:p>
    <w:p w14:paraId="7B1E4D25" w14:textId="32F9B896" w:rsidR="004C61A8" w:rsidRPr="0075152E" w:rsidRDefault="0059792C" w:rsidP="00E67AF3">
      <w:pPr>
        <w:pStyle w:val="berschrift1"/>
        <w:spacing w:line="360" w:lineRule="auto"/>
        <w:jc w:val="both"/>
        <w:rPr>
          <w:rStyle w:val="Fett"/>
          <w:rFonts w:asciiTheme="minorHAnsi" w:hAnsiTheme="minorHAnsi" w:cstheme="minorHAnsi"/>
          <w:color w:val="auto"/>
          <w:sz w:val="24"/>
          <w:szCs w:val="24"/>
        </w:rPr>
      </w:pPr>
      <w:bookmarkStart w:id="5" w:name="_Toc222991956"/>
      <w:r w:rsidRPr="0075152E">
        <w:rPr>
          <w:rStyle w:val="Fett"/>
          <w:rFonts w:asciiTheme="minorHAnsi" w:hAnsiTheme="minorHAnsi" w:cstheme="minorHAnsi"/>
          <w:color w:val="auto"/>
          <w:sz w:val="24"/>
          <w:szCs w:val="24"/>
        </w:rPr>
        <w:t>Rückerstattung</w:t>
      </w:r>
      <w:bookmarkEnd w:id="5"/>
    </w:p>
    <w:p w14:paraId="0AFE39E9" w14:textId="6DA8BCC8" w:rsidR="0082785E" w:rsidRPr="0075152E" w:rsidRDefault="0082785E" w:rsidP="00E67AF3">
      <w:pPr>
        <w:spacing w:line="360" w:lineRule="auto"/>
        <w:jc w:val="both"/>
        <w:rPr>
          <w:rFonts w:cstheme="minorHAnsi"/>
          <w:sz w:val="24"/>
          <w:szCs w:val="24"/>
        </w:rPr>
      </w:pPr>
      <w:r w:rsidRPr="0075152E">
        <w:rPr>
          <w:rStyle w:val="Fett"/>
          <w:rFonts w:cstheme="minorHAnsi"/>
          <w:b w:val="0"/>
          <w:bCs w:val="0"/>
          <w:sz w:val="24"/>
          <w:szCs w:val="24"/>
        </w:rPr>
        <w:t>Rückerstatten</w:t>
      </w:r>
      <w:r w:rsidRPr="0075152E">
        <w:rPr>
          <w:rFonts w:cstheme="minorHAnsi"/>
          <w:sz w:val="24"/>
          <w:szCs w:val="24"/>
        </w:rPr>
        <w:t> können wir Ihnen die Studiengebühr, wenn</w:t>
      </w:r>
      <w:r w:rsidR="00E67AF3">
        <w:rPr>
          <w:rFonts w:cstheme="minorHAnsi"/>
          <w:sz w:val="24"/>
          <w:szCs w:val="24"/>
        </w:rPr>
        <w:t xml:space="preserve"> </w:t>
      </w:r>
      <w:r w:rsidRPr="0075152E">
        <w:rPr>
          <w:rFonts w:cstheme="minorHAnsi"/>
          <w:sz w:val="24"/>
          <w:szCs w:val="24"/>
        </w:rPr>
        <w:t xml:space="preserve">Sie sich innerhalb eines Monats nach Beginn der Vorlesungszeit mit sofortiger Wirkung exmatrikulieren. </w:t>
      </w:r>
    </w:p>
    <w:p w14:paraId="0CFF8816" w14:textId="77777777" w:rsidR="0082785E" w:rsidRPr="00F0266E" w:rsidRDefault="0082785E" w:rsidP="00E67AF3">
      <w:pPr>
        <w:pStyle w:val="bodytext"/>
        <w:spacing w:line="360" w:lineRule="auto"/>
        <w:jc w:val="both"/>
        <w:rPr>
          <w:rFonts w:asciiTheme="minorHAnsi" w:hAnsiTheme="minorHAnsi" w:cstheme="minorHAnsi"/>
        </w:rPr>
      </w:pPr>
    </w:p>
    <w:sectPr w:rsidR="0082785E" w:rsidRPr="00F0266E" w:rsidSect="00F52DC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702D" w14:textId="77777777" w:rsidR="00096490" w:rsidRDefault="00096490" w:rsidP="00730BFD">
      <w:pPr>
        <w:spacing w:after="0" w:line="240" w:lineRule="auto"/>
      </w:pPr>
      <w:r>
        <w:separator/>
      </w:r>
    </w:p>
  </w:endnote>
  <w:endnote w:type="continuationSeparator" w:id="0">
    <w:p w14:paraId="1D3027E5" w14:textId="77777777" w:rsidR="00096490" w:rsidRDefault="00096490" w:rsidP="0073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1082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52339C" w14:textId="3B132DDD" w:rsidR="00AE5554" w:rsidRDefault="00AE5554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DC5326" w14:textId="77777777" w:rsidR="00AE5554" w:rsidRDefault="00AE55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CA9A8" w14:textId="77777777" w:rsidR="00096490" w:rsidRDefault="00096490" w:rsidP="00730BFD">
      <w:pPr>
        <w:spacing w:after="0" w:line="240" w:lineRule="auto"/>
      </w:pPr>
      <w:r>
        <w:separator/>
      </w:r>
    </w:p>
  </w:footnote>
  <w:footnote w:type="continuationSeparator" w:id="0">
    <w:p w14:paraId="05B95AE9" w14:textId="77777777" w:rsidR="00096490" w:rsidRDefault="00096490" w:rsidP="0073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CD10" w14:textId="6EA57E23" w:rsidR="00730BFD" w:rsidRPr="00287AEF" w:rsidRDefault="00F52DC1">
    <w:pPr>
      <w:pStyle w:val="Kopfzeile"/>
    </w:pPr>
    <w:r w:rsidRPr="00287AEF">
      <w:t>Stand: Februar 202</w:t>
    </w:r>
    <w:r w:rsidR="00E67AF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A15"/>
    <w:multiLevelType w:val="multilevel"/>
    <w:tmpl w:val="BA8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C0278"/>
    <w:multiLevelType w:val="multilevel"/>
    <w:tmpl w:val="B26A23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502F3"/>
    <w:multiLevelType w:val="hybridMultilevel"/>
    <w:tmpl w:val="83F8670E"/>
    <w:lvl w:ilvl="0" w:tplc="205CC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A6DF4"/>
    <w:multiLevelType w:val="multilevel"/>
    <w:tmpl w:val="D46E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C0416"/>
    <w:multiLevelType w:val="multilevel"/>
    <w:tmpl w:val="E53E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C0F6C"/>
    <w:multiLevelType w:val="multilevel"/>
    <w:tmpl w:val="A606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A301D"/>
    <w:multiLevelType w:val="multilevel"/>
    <w:tmpl w:val="EDD2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E7B2C"/>
    <w:multiLevelType w:val="multilevel"/>
    <w:tmpl w:val="556C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75F6A"/>
    <w:multiLevelType w:val="multilevel"/>
    <w:tmpl w:val="8338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80AB8"/>
    <w:multiLevelType w:val="multilevel"/>
    <w:tmpl w:val="D708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5174E"/>
    <w:multiLevelType w:val="multilevel"/>
    <w:tmpl w:val="B26A23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65B5B"/>
    <w:multiLevelType w:val="multilevel"/>
    <w:tmpl w:val="0F86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B67CD"/>
    <w:multiLevelType w:val="multilevel"/>
    <w:tmpl w:val="030C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54834"/>
    <w:multiLevelType w:val="hybridMultilevel"/>
    <w:tmpl w:val="FD4AACB8"/>
    <w:lvl w:ilvl="0" w:tplc="BBD0BF3C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C2189"/>
    <w:multiLevelType w:val="hybridMultilevel"/>
    <w:tmpl w:val="8A22DD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47DCC"/>
    <w:multiLevelType w:val="multilevel"/>
    <w:tmpl w:val="8CD4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D2CF5"/>
    <w:multiLevelType w:val="hybridMultilevel"/>
    <w:tmpl w:val="BC3E5150"/>
    <w:lvl w:ilvl="0" w:tplc="205CC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13"/>
  </w:num>
  <w:num w:numId="8">
    <w:abstractNumId w:val="14"/>
  </w:num>
  <w:num w:numId="9">
    <w:abstractNumId w:val="15"/>
  </w:num>
  <w:num w:numId="10">
    <w:abstractNumId w:val="11"/>
  </w:num>
  <w:num w:numId="11">
    <w:abstractNumId w:val="7"/>
  </w:num>
  <w:num w:numId="12">
    <w:abstractNumId w:val="3"/>
  </w:num>
  <w:num w:numId="13">
    <w:abstractNumId w:val="6"/>
  </w:num>
  <w:num w:numId="14">
    <w:abstractNumId w:val="16"/>
  </w:num>
  <w:num w:numId="15">
    <w:abstractNumId w:val="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0D"/>
    <w:rsid w:val="00096490"/>
    <w:rsid w:val="000B2A69"/>
    <w:rsid w:val="00257ECE"/>
    <w:rsid w:val="00287AEF"/>
    <w:rsid w:val="00295D30"/>
    <w:rsid w:val="002D71C9"/>
    <w:rsid w:val="00313C9F"/>
    <w:rsid w:val="00344552"/>
    <w:rsid w:val="00445DAB"/>
    <w:rsid w:val="004C61A8"/>
    <w:rsid w:val="00542A0B"/>
    <w:rsid w:val="0059792C"/>
    <w:rsid w:val="005F2221"/>
    <w:rsid w:val="00672FB6"/>
    <w:rsid w:val="00730BFD"/>
    <w:rsid w:val="0075152E"/>
    <w:rsid w:val="00803B34"/>
    <w:rsid w:val="0082785E"/>
    <w:rsid w:val="008538D0"/>
    <w:rsid w:val="00932F4E"/>
    <w:rsid w:val="00972829"/>
    <w:rsid w:val="00AA400D"/>
    <w:rsid w:val="00AD096C"/>
    <w:rsid w:val="00AE5554"/>
    <w:rsid w:val="00B03A62"/>
    <w:rsid w:val="00C0307B"/>
    <w:rsid w:val="00CD14E9"/>
    <w:rsid w:val="00DC1E3B"/>
    <w:rsid w:val="00DE72AF"/>
    <w:rsid w:val="00E67AF3"/>
    <w:rsid w:val="00E701A8"/>
    <w:rsid w:val="00F0266E"/>
    <w:rsid w:val="00F52DC1"/>
    <w:rsid w:val="00F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05389F"/>
  <w15:chartTrackingRefBased/>
  <w15:docId w15:val="{7B8FF80F-3819-488D-8188-87E3B49F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92C"/>
  </w:style>
  <w:style w:type="paragraph" w:styleId="berschrift1">
    <w:name w:val="heading 1"/>
    <w:basedOn w:val="Standard"/>
    <w:next w:val="Standard"/>
    <w:link w:val="berschrift1Zchn"/>
    <w:uiPriority w:val="9"/>
    <w:qFormat/>
    <w:rsid w:val="00AE5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5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61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CD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D14E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D14E9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CD14E9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CD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lqj4b">
    <w:name w:val="jlqj4b"/>
    <w:basedOn w:val="Absatz-Standardschriftart"/>
    <w:rsid w:val="00CD14E9"/>
  </w:style>
  <w:style w:type="paragraph" w:styleId="Listenabsatz">
    <w:name w:val="List Paragraph"/>
    <w:basedOn w:val="Standard"/>
    <w:uiPriority w:val="34"/>
    <w:qFormat/>
    <w:rsid w:val="002D71C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30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0BFD"/>
  </w:style>
  <w:style w:type="paragraph" w:styleId="Fuzeile">
    <w:name w:val="footer"/>
    <w:basedOn w:val="Standard"/>
    <w:link w:val="FuzeileZchn"/>
    <w:uiPriority w:val="99"/>
    <w:unhideWhenUsed/>
    <w:rsid w:val="00730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0BFD"/>
  </w:style>
  <w:style w:type="paragraph" w:styleId="Titel">
    <w:name w:val="Title"/>
    <w:basedOn w:val="Standard"/>
    <w:next w:val="Standard"/>
    <w:link w:val="TitelZchn"/>
    <w:uiPriority w:val="10"/>
    <w:qFormat/>
    <w:rsid w:val="00AE55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5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E5554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E5554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701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01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01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01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01A8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4552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5D3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5D30"/>
    <w:rPr>
      <w:rFonts w:eastAsiaTheme="minorEastAsia"/>
      <w:color w:val="5A5A5A" w:themeColor="text1" w:themeTint="A5"/>
      <w:spacing w:val="15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5D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61A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7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ft-stuttgart.de/studium/im-studium/studienorganisation/semesterbeitrag-studiengebuehr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2393-8225-42FB-8CF6-A8A345EC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Aalen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Simsek, Süheyla</dc:creator>
  <cp:keywords/>
  <dc:description/>
  <cp:lastModifiedBy>Simsek, Süheyla</cp:lastModifiedBy>
  <cp:revision>17</cp:revision>
  <dcterms:created xsi:type="dcterms:W3CDTF">2025-03-31T06:56:00Z</dcterms:created>
  <dcterms:modified xsi:type="dcterms:W3CDTF">2026-03-02T14:47:00Z</dcterms:modified>
</cp:coreProperties>
</file>